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4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附件：</w:t>
      </w:r>
    </w:p>
    <w:p>
      <w:pPr>
        <w:snapToGrid w:val="0"/>
        <w:spacing w:line="360" w:lineRule="auto"/>
        <w:ind w:right="-34"/>
        <w:jc w:val="center"/>
        <w:rPr>
          <w:rFonts w:ascii="仿宋" w:hAnsi="仿宋" w:eastAsia="仿宋"/>
          <w:b/>
          <w:sz w:val="30"/>
          <w:szCs w:val="30"/>
        </w:rPr>
      </w:pPr>
      <w:bookmarkStart w:id="0" w:name="_Hlk38790189"/>
      <w:r>
        <w:rPr>
          <w:rFonts w:hint="eastAsia" w:ascii="仿宋" w:hAnsi="仿宋" w:eastAsia="仿宋"/>
          <w:b/>
          <w:sz w:val="30"/>
          <w:szCs w:val="30"/>
        </w:rPr>
        <w:t>2023年“银河计划”培训学员单位推荐表</w:t>
      </w:r>
    </w:p>
    <w:bookmarkEnd w:id="0"/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337"/>
        <w:gridCol w:w="1262"/>
        <w:gridCol w:w="227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医院名称</w:t>
            </w:r>
          </w:p>
        </w:tc>
        <w:tc>
          <w:tcPr>
            <w:tcW w:w="359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申报的癫痫中心等级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98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申报的癫痫中心负责人信息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83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98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推荐参加“银河计划”的学员信息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CAAE注册会员号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240" w:lineRule="auto"/>
              <w:ind w:right="-3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ind w:right="-3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注：申报二级癫痫中心可以推荐3名学员，申报一级癫痫中心可以推荐2名学员。</w:t>
      </w:r>
    </w:p>
    <w:p>
      <w:pPr>
        <w:snapToGrid w:val="0"/>
        <w:spacing w:line="480" w:lineRule="auto"/>
        <w:ind w:right="-34" w:firstLine="56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癫痫中心负责人 签 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</w:p>
    <w:p>
      <w:pPr>
        <w:snapToGrid w:val="0"/>
        <w:spacing w:line="480" w:lineRule="auto"/>
        <w:ind w:right="-34" w:firstLine="56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 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</w:p>
    <w:p>
      <w:bookmarkStart w:id="1" w:name="_GoBack"/>
      <w:bookmarkEnd w:id="1"/>
    </w:p>
    <w:sectPr>
      <w:pgSz w:w="11906" w:h="16838"/>
      <w:pgMar w:top="794" w:right="1588" w:bottom="794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NWM4ODMwOWM0MzIxNzRiYTc2OGViMmQ3OWU1M2EifQ=="/>
  </w:docVars>
  <w:rsids>
    <w:rsidRoot w:val="00000000"/>
    <w:rsid w:val="621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2023-06-08T08:53:53Z</dcterms:created>
  <dc:creator>haoxu</dc:creator>
  <cp:lastModifiedBy>想换名字不知道换什么</cp:lastModifiedBy>
  <dcterms:modified xsi:type="dcterms:W3CDTF">2023-06-08T08:54:03Z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959A196581674FC1A6A2470651A424BD_12</vt:lpwstr>
  </property>
</Properties>
</file>